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64" w:rsidRPr="00C14FF2" w:rsidRDefault="00214D64" w:rsidP="00AA7630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214D64" w:rsidRPr="00950158" w:rsidTr="00E626D2">
        <w:tc>
          <w:tcPr>
            <w:tcW w:w="4503" w:type="dxa"/>
          </w:tcPr>
          <w:p w:rsidR="00214D64" w:rsidRPr="00950158" w:rsidRDefault="00214D64" w:rsidP="00E626D2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64" w:rsidRPr="00214D64" w:rsidTr="00E626D2">
        <w:tc>
          <w:tcPr>
            <w:tcW w:w="4503" w:type="dxa"/>
          </w:tcPr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14D64" w:rsidRPr="00214D64" w:rsidRDefault="00214D64" w:rsidP="00E626D2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D459A7">
              <w:t>16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D459A7">
              <w:rPr>
                <w:lang w:val="sr-Cyrl-RS"/>
              </w:rPr>
              <w:t>4</w:t>
            </w:r>
          </w:p>
          <w:p w:rsidR="00214D64" w:rsidRPr="00214D64" w:rsidRDefault="00D459A7" w:rsidP="00E626D2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3</w:t>
            </w:r>
            <w:r w:rsidR="00C14A91">
              <w:t>1</w:t>
            </w:r>
            <w:r w:rsidR="00214D64">
              <w:rPr>
                <w:lang w:val="sr-Cyrl-RS"/>
              </w:rPr>
              <w:t>.07</w:t>
            </w:r>
            <w:r w:rsidR="00214D64" w:rsidRPr="00214D64">
              <w:rPr>
                <w:lang w:val="sr-Cyrl-RS"/>
              </w:rPr>
              <w:t>.</w:t>
            </w:r>
            <w:r w:rsidR="00214D64">
              <w:rPr>
                <w:lang w:val="ru-RU"/>
              </w:rPr>
              <w:t>2015</w:t>
            </w:r>
            <w:r w:rsidR="00214D64" w:rsidRPr="00214D64">
              <w:rPr>
                <w:lang w:val="ru-RU"/>
              </w:rPr>
              <w:t>. године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214D64" w:rsidRDefault="00214D64" w:rsidP="00214D64">
      <w:pPr>
        <w:rPr>
          <w:rFonts w:eastAsia="Times New Roman"/>
          <w:b/>
          <w:lang w:val="sr-Cyrl-RS"/>
        </w:rPr>
      </w:pPr>
    </w:p>
    <w:p w:rsidR="00214D64" w:rsidRPr="00950158" w:rsidRDefault="00214D64" w:rsidP="00214D64">
      <w:pPr>
        <w:ind w:left="1080" w:firstLine="360"/>
        <w:rPr>
          <w:rFonts w:eastAsia="Times New Roman"/>
          <w:b/>
          <w:lang w:val="sr-Cyrl-RS"/>
        </w:rPr>
      </w:pP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7840A4">
        <w:rPr>
          <w:b/>
          <w:sz w:val="28"/>
          <w:szCs w:val="28"/>
          <w:lang w:val="sr-Cyrl-RS"/>
        </w:rPr>
        <w:t xml:space="preserve"> 1</w:t>
      </w:r>
      <w:r w:rsidRPr="00127E74">
        <w:rPr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 xml:space="preserve"> припремањем понуде</w:t>
      </w:r>
    </w:p>
    <w:p w:rsidR="00214D64" w:rsidRDefault="00214D64" w:rsidP="00214D64">
      <w:pPr>
        <w:jc w:val="center"/>
        <w:rPr>
          <w:b/>
          <w:lang w:val="sr-Cyrl-RS"/>
        </w:rPr>
      </w:pPr>
    </w:p>
    <w:p w:rsidR="00214D64" w:rsidRPr="004E382B" w:rsidRDefault="00214D64" w:rsidP="00214D64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(„Службени гласник РС” број 124/12</w:t>
      </w:r>
      <w:r w:rsidR="00E14933">
        <w:rPr>
          <w:lang w:val="sr-Cyrl-RS"/>
        </w:rPr>
        <w:t xml:space="preserve"> и 14/15</w:t>
      </w:r>
      <w:r>
        <w:rPr>
          <w:lang w:val="sr-Cyrl-RS"/>
        </w:rPr>
        <w:t xml:space="preserve">) достављамо вам </w:t>
      </w:r>
      <w:r w:rsidR="00C14FF2" w:rsidRPr="00C14FF2">
        <w:rPr>
          <w:b/>
          <w:lang w:val="sr-Cyrl-RS"/>
        </w:rPr>
        <w:t xml:space="preserve"> </w:t>
      </w:r>
      <w:r w:rsidRPr="00C14FF2">
        <w:rPr>
          <w:b/>
          <w:lang w:val="sr-Cyrl-RS"/>
        </w:rPr>
        <w:t xml:space="preserve">Одговор </w:t>
      </w:r>
      <w:r w:rsidR="006D089B" w:rsidRPr="00C14FF2">
        <w:rPr>
          <w:b/>
        </w:rPr>
        <w:t>1</w:t>
      </w:r>
      <w:r w:rsidR="00E82483">
        <w:rPr>
          <w:b/>
          <w:lang w:val="sr-Cyrl-RS"/>
        </w:rPr>
        <w:t xml:space="preserve"> </w:t>
      </w:r>
      <w:r w:rsidR="006D089B">
        <w:rPr>
          <w:b/>
        </w:rPr>
        <w:t xml:space="preserve"> </w:t>
      </w:r>
      <w:r>
        <w:rPr>
          <w:lang w:val="sr-Cyrl-RS"/>
        </w:rPr>
        <w:t>на захтев</w:t>
      </w:r>
      <w:r w:rsidR="00B572E6">
        <w:rPr>
          <w:lang w:val="sr-Cyrl-RS"/>
        </w:rPr>
        <w:t xml:space="preserve"> за додатн</w:t>
      </w:r>
      <w:r w:rsidR="00423209">
        <w:rPr>
          <w:lang w:val="sr-Cyrl-RS"/>
        </w:rPr>
        <w:t>им информацијама или појашњењем</w:t>
      </w:r>
      <w:r>
        <w:rPr>
          <w:lang w:val="sr-Cyrl-RS"/>
        </w:rPr>
        <w:t xml:space="preserve"> у вези са припремање</w:t>
      </w:r>
      <w:r w:rsidR="008651F2">
        <w:rPr>
          <w:lang w:val="sr-Cyrl-RS"/>
        </w:rPr>
        <w:t xml:space="preserve">м </w:t>
      </w:r>
      <w:r w:rsidR="00B80FB8">
        <w:rPr>
          <w:lang w:val="sr-Cyrl-RS"/>
        </w:rPr>
        <w:t xml:space="preserve">понуде за јавну набавку услуга </w:t>
      </w:r>
      <w:r w:rsidR="00D459A7">
        <w:rPr>
          <w:lang w:val="sr-Cyrl-RS"/>
        </w:rPr>
        <w:t xml:space="preserve"> осигурања</w:t>
      </w:r>
      <w:r w:rsidR="006D089B">
        <w:rPr>
          <w:rFonts w:eastAsia="Times New Roman"/>
          <w:lang w:val="sr-Cyrl-RS"/>
        </w:rPr>
        <w:t>, број ЈН О</w:t>
      </w:r>
      <w:r w:rsidR="003161BD">
        <w:rPr>
          <w:rFonts w:eastAsia="Times New Roman"/>
          <w:lang w:val="sr-Cyrl-RS"/>
        </w:rPr>
        <w:t xml:space="preserve"> - 2</w:t>
      </w:r>
      <w:r w:rsidR="006D089B">
        <w:rPr>
          <w:rFonts w:eastAsia="Times New Roman"/>
          <w:lang w:val="sr-Cyrl-RS"/>
        </w:rPr>
        <w:t>/2015</w:t>
      </w:r>
      <w:r>
        <w:rPr>
          <w:rFonts w:eastAsia="Times New Roman"/>
          <w:lang w:val="sr-Cyrl-RS"/>
        </w:rPr>
        <w:t>:</w:t>
      </w:r>
      <w:r>
        <w:rPr>
          <w:rFonts w:eastAsia="Times New Roman"/>
          <w:lang w:val="sr-Cyrl-RS"/>
        </w:rPr>
        <w:tab/>
      </w:r>
    </w:p>
    <w:p w:rsidR="00214D64" w:rsidRDefault="00214D64" w:rsidP="00214D64">
      <w:pPr>
        <w:jc w:val="both"/>
        <w:rPr>
          <w:rFonts w:eastAsia="Times New Roman"/>
          <w:lang w:val="sr-Cyrl-RS"/>
        </w:rPr>
      </w:pPr>
    </w:p>
    <w:p w:rsidR="00C14FF2" w:rsidRDefault="00C14FF2" w:rsidP="00C14FF2">
      <w:pPr>
        <w:jc w:val="both"/>
        <w:rPr>
          <w:b/>
          <w:u w:val="single"/>
          <w:lang w:val="sr-Cyrl-R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</w:p>
    <w:p w:rsidR="005C79D2" w:rsidRPr="00C14FF2" w:rsidRDefault="005C79D2" w:rsidP="00C14FF2">
      <w:pPr>
        <w:jc w:val="both"/>
        <w:rPr>
          <w:b/>
          <w:color w:val="auto"/>
          <w:u w:val="single"/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1</w:t>
      </w:r>
    </w:p>
    <w:p w:rsidR="00295F00" w:rsidRDefault="00295F00" w:rsidP="00295F00">
      <w:pPr>
        <w:rPr>
          <w:color w:val="auto"/>
          <w:sz w:val="22"/>
          <w:szCs w:val="22"/>
        </w:rPr>
      </w:pP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стр.10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>.</w:t>
      </w:r>
    </w:p>
    <w:p w:rsidR="00295F00" w:rsidRDefault="00295F00" w:rsidP="00295F00">
      <w:proofErr w:type="spellStart"/>
      <w:r>
        <w:t>На</w:t>
      </w:r>
      <w:proofErr w:type="spellEnd"/>
      <w:r>
        <w:t xml:space="preserve"> </w:t>
      </w:r>
      <w:proofErr w:type="spellStart"/>
      <w:r>
        <w:t>последњој</w:t>
      </w:r>
      <w:proofErr w:type="spellEnd"/>
      <w:r>
        <w:t xml:space="preserve"> 49.страни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Меничног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дефинисања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остављена</w:t>
      </w:r>
      <w:proofErr w:type="spellEnd"/>
      <w:r>
        <w:t xml:space="preserve"> </w:t>
      </w:r>
      <w:proofErr w:type="spellStart"/>
      <w:r>
        <w:t>празна</w:t>
      </w:r>
      <w:proofErr w:type="spellEnd"/>
      <w:r>
        <w:t xml:space="preserve"> </w:t>
      </w:r>
      <w:proofErr w:type="spellStart"/>
      <w:r>
        <w:t>црта</w:t>
      </w:r>
      <w:proofErr w:type="spellEnd"/>
      <w:r>
        <w:t xml:space="preserve"> (“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________________”).</w:t>
      </w:r>
    </w:p>
    <w:p w:rsidR="00295F00" w:rsidRDefault="00295F00" w:rsidP="00295F00">
      <w:proofErr w:type="spellStart"/>
      <w:r>
        <w:t>Сходно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меничном</w:t>
      </w:r>
      <w:proofErr w:type="spellEnd"/>
      <w:r>
        <w:t xml:space="preserve"> </w:t>
      </w:r>
      <w:proofErr w:type="spellStart"/>
      <w:r>
        <w:t>овлашћењу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дефинисано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озбиљност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>:</w:t>
      </w:r>
    </w:p>
    <w:p w:rsidR="00295F00" w:rsidRPr="00295F00" w:rsidRDefault="00295F00" w:rsidP="00295F00"/>
    <w:p w:rsidR="00295F00" w:rsidRPr="00295F00" w:rsidRDefault="00295F00" w:rsidP="00295F0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295F00">
        <w:rPr>
          <w:rFonts w:ascii="Times New Roman" w:hAnsi="Times New Roman"/>
        </w:rPr>
        <w:t>Да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ли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је</w:t>
      </w:r>
      <w:proofErr w:type="spellEnd"/>
      <w:r w:rsidRPr="00295F00">
        <w:rPr>
          <w:rFonts w:ascii="Times New Roman" w:hAnsi="Times New Roman"/>
        </w:rPr>
        <w:t xml:space="preserve"> у </w:t>
      </w:r>
      <w:proofErr w:type="spellStart"/>
      <w:r w:rsidRPr="00295F00">
        <w:rPr>
          <w:rFonts w:ascii="Times New Roman" w:hAnsi="Times New Roman"/>
        </w:rPr>
        <w:t>оквиру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понуде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пону</w:t>
      </w:r>
      <w:r>
        <w:rPr>
          <w:rFonts w:ascii="Times New Roman" w:hAnsi="Times New Roman"/>
        </w:rPr>
        <w:t>ђ</w:t>
      </w:r>
      <w:r w:rsidRPr="00295F00">
        <w:rPr>
          <w:rFonts w:ascii="Times New Roman" w:hAnsi="Times New Roman"/>
        </w:rPr>
        <w:t>а</w:t>
      </w:r>
      <w:r>
        <w:rPr>
          <w:rFonts w:ascii="Times New Roman" w:hAnsi="Times New Roman"/>
        </w:rPr>
        <w:t>ч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ду</w:t>
      </w:r>
      <w:r>
        <w:rPr>
          <w:rFonts w:ascii="Times New Roman" w:hAnsi="Times New Roman"/>
        </w:rPr>
        <w:t>ж</w:t>
      </w:r>
      <w:r w:rsidRPr="00295F00">
        <w:rPr>
          <w:rFonts w:ascii="Times New Roman" w:hAnsi="Times New Roman"/>
        </w:rPr>
        <w:t>ан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да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достави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Меницу</w:t>
      </w:r>
      <w:proofErr w:type="spellEnd"/>
      <w:r w:rsidRPr="00295F00">
        <w:rPr>
          <w:rFonts w:ascii="Times New Roman" w:hAnsi="Times New Roman"/>
        </w:rPr>
        <w:t xml:space="preserve"> И </w:t>
      </w:r>
      <w:proofErr w:type="spellStart"/>
      <w:r w:rsidRPr="00295F00">
        <w:rPr>
          <w:rFonts w:ascii="Times New Roman" w:hAnsi="Times New Roman"/>
        </w:rPr>
        <w:t>мени</w:t>
      </w:r>
      <w:r>
        <w:rPr>
          <w:rFonts w:ascii="Times New Roman" w:hAnsi="Times New Roman"/>
        </w:rPr>
        <w:t>ч</w:t>
      </w:r>
      <w:r w:rsidRPr="00295F00">
        <w:rPr>
          <w:rFonts w:ascii="Times New Roman" w:hAnsi="Times New Roman"/>
        </w:rPr>
        <w:t>но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овла</w:t>
      </w:r>
      <w:r>
        <w:rPr>
          <w:rFonts w:ascii="Times New Roman" w:hAnsi="Times New Roman"/>
        </w:rPr>
        <w:t>шћ</w:t>
      </w:r>
      <w:r w:rsidRPr="00295F00">
        <w:rPr>
          <w:rFonts w:ascii="Times New Roman" w:hAnsi="Times New Roman"/>
        </w:rPr>
        <w:t>ење</w:t>
      </w:r>
      <w:proofErr w:type="spellEnd"/>
      <w:r w:rsidRPr="00295F00">
        <w:rPr>
          <w:rFonts w:ascii="Times New Roman" w:hAnsi="Times New Roman"/>
        </w:rPr>
        <w:t xml:space="preserve"> И у </w:t>
      </w:r>
      <w:proofErr w:type="spellStart"/>
      <w:r w:rsidRPr="00295F00">
        <w:rPr>
          <w:rFonts w:ascii="Times New Roman" w:hAnsi="Times New Roman"/>
        </w:rPr>
        <w:t>којој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висини</w:t>
      </w:r>
      <w:proofErr w:type="spellEnd"/>
      <w:r w:rsidRPr="00295F00">
        <w:rPr>
          <w:rFonts w:ascii="Times New Roman" w:hAnsi="Times New Roman"/>
        </w:rPr>
        <w:t xml:space="preserve"> </w:t>
      </w:r>
      <w:proofErr w:type="spellStart"/>
      <w:r w:rsidRPr="00295F00">
        <w:rPr>
          <w:rFonts w:ascii="Times New Roman" w:hAnsi="Times New Roman"/>
        </w:rPr>
        <w:t>вредности</w:t>
      </w:r>
      <w:proofErr w:type="spellEnd"/>
      <w:r w:rsidRPr="00295F00">
        <w:rPr>
          <w:rFonts w:ascii="Times New Roman" w:hAnsi="Times New Roman"/>
        </w:rPr>
        <w:t>?</w:t>
      </w:r>
    </w:p>
    <w:p w:rsidR="003161BD" w:rsidRDefault="003161BD" w:rsidP="00410218">
      <w:pPr>
        <w:spacing w:after="120"/>
        <w:jc w:val="both"/>
        <w:rPr>
          <w:lang w:val="sr-Cyrl-RS"/>
        </w:rPr>
      </w:pPr>
    </w:p>
    <w:p w:rsidR="003161BD" w:rsidRDefault="003161BD" w:rsidP="00410218">
      <w:pPr>
        <w:spacing w:after="120"/>
        <w:jc w:val="both"/>
        <w:rPr>
          <w:lang w:val="sr-Cyrl-RS"/>
        </w:rPr>
      </w:pPr>
    </w:p>
    <w:p w:rsidR="00410218" w:rsidRDefault="00C14FF2" w:rsidP="00410218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1:</w:t>
      </w:r>
    </w:p>
    <w:p w:rsidR="001E1608" w:rsidRDefault="001E1608" w:rsidP="001E1608">
      <w:pPr>
        <w:ind w:firstLine="720"/>
        <w:jc w:val="both"/>
        <w:rPr>
          <w:lang w:val="sr-Cyrl-RS"/>
        </w:rPr>
      </w:pPr>
      <w:r>
        <w:rPr>
          <w:lang w:val="ru-RU"/>
        </w:rPr>
        <w:t>У конкурсно</w:t>
      </w:r>
      <w:r w:rsidR="00C14A91">
        <w:rPr>
          <w:lang w:val="ru-RU"/>
        </w:rPr>
        <w:t xml:space="preserve">ј документацији, на страни 10. </w:t>
      </w:r>
      <w:r w:rsidR="00EB6F5A">
        <w:rPr>
          <w:lang w:val="ru-RU"/>
        </w:rPr>
        <w:t>ј</w:t>
      </w:r>
      <w:r>
        <w:rPr>
          <w:lang w:val="ru-RU"/>
        </w:rPr>
        <w:t xml:space="preserve">е наведено следеће: </w:t>
      </w:r>
      <w:r>
        <w:rPr>
          <w:lang w:val="sr-Latn-RS"/>
        </w:rPr>
        <w:t>„</w:t>
      </w:r>
      <w:r w:rsidRPr="00776887">
        <w:rPr>
          <w:b/>
          <w:lang w:val="ru-RU"/>
        </w:rPr>
        <w:t xml:space="preserve">Изабрани понуђач/Добављач </w:t>
      </w:r>
      <w:r w:rsidRPr="006D2EB8">
        <w:rPr>
          <w:lang w:val="ru-RU"/>
        </w:rPr>
        <w:t xml:space="preserve">је </w:t>
      </w:r>
      <w:r w:rsidRPr="00776887">
        <w:rPr>
          <w:b/>
          <w:lang w:val="ru-RU"/>
        </w:rPr>
        <w:t>дужан да приликом закључења уговора, а најкасније у року од десет дана од дана закључења уговора достави уредно потписану сопствену бланко меницу</w:t>
      </w:r>
      <w:r w:rsidRPr="006D2EB8">
        <w:rPr>
          <w:lang w:val="ru-RU"/>
        </w:rPr>
        <w:t>, без жираната у корист наручиоца,</w:t>
      </w:r>
      <w:r w:rsidRPr="00776887">
        <w:rPr>
          <w:b/>
          <w:lang w:val="ru-RU"/>
        </w:rPr>
        <w:t xml:space="preserve"> са овлашћењем за попуњавање у висини од 10 % вредности уговора без ПДВ </w:t>
      </w:r>
      <w:r w:rsidRPr="003449E7">
        <w:rPr>
          <w:i/>
          <w:lang w:val="ru-RU"/>
        </w:rPr>
        <w:t>(</w:t>
      </w:r>
      <w:r w:rsidRPr="003449E7">
        <w:rPr>
          <w:rFonts w:eastAsia="TimesNewRomanPSMT"/>
          <w:bCs/>
          <w:i/>
          <w:iCs/>
          <w:lang w:val="uz-Cyrl-UZ"/>
        </w:rPr>
        <w:t xml:space="preserve">односно 15% и то: Понуђач </w:t>
      </w:r>
      <w:r>
        <w:rPr>
          <w:rFonts w:eastAsia="TimesNewRomanPSMT"/>
          <w:bCs/>
          <w:i/>
          <w:iCs/>
          <w:lang w:val="uz-Cyrl-UZ"/>
        </w:rPr>
        <w:t xml:space="preserve">који се налази на списку негативних референци који води Управа за јавне набавке, а </w:t>
      </w:r>
      <w:r w:rsidRPr="003449E7">
        <w:rPr>
          <w:rFonts w:eastAsia="TimesNewRomanPSMT"/>
          <w:bCs/>
          <w:i/>
          <w:iCs/>
          <w:lang w:val="uz-Cyrl-UZ"/>
        </w:rPr>
        <w:t xml:space="preserve">који има негативну референцу за </w:t>
      </w:r>
      <w:proofErr w:type="spellStart"/>
      <w:r w:rsidRPr="003449E7">
        <w:rPr>
          <w:i/>
          <w:spacing w:val="-4"/>
        </w:rPr>
        <w:t>предмет</w:t>
      </w:r>
      <w:proofErr w:type="spellEnd"/>
      <w:r w:rsidRPr="003449E7">
        <w:rPr>
          <w:i/>
          <w:spacing w:val="-4"/>
        </w:rPr>
        <w:t xml:space="preserve"> </w:t>
      </w:r>
      <w:r w:rsidRPr="003449E7">
        <w:rPr>
          <w:i/>
          <w:spacing w:val="-4"/>
          <w:lang w:val="sr-Cyrl-RS"/>
        </w:rPr>
        <w:t xml:space="preserve">који </w:t>
      </w:r>
      <w:proofErr w:type="spellStart"/>
      <w:r w:rsidRPr="003449E7">
        <w:rPr>
          <w:i/>
          <w:spacing w:val="-4"/>
        </w:rPr>
        <w:t>није</w:t>
      </w:r>
      <w:proofErr w:type="spellEnd"/>
      <w:r w:rsidRPr="003449E7">
        <w:rPr>
          <w:i/>
          <w:spacing w:val="-4"/>
        </w:rPr>
        <w:t xml:space="preserve"> </w:t>
      </w:r>
      <w:proofErr w:type="spellStart"/>
      <w:r w:rsidRPr="003449E7">
        <w:rPr>
          <w:i/>
          <w:spacing w:val="-4"/>
        </w:rPr>
        <w:t>истоврстан</w:t>
      </w:r>
      <w:proofErr w:type="spellEnd"/>
      <w:r w:rsidRPr="003449E7">
        <w:rPr>
          <w:i/>
          <w:spacing w:val="-4"/>
        </w:rPr>
        <w:t xml:space="preserve"> </w:t>
      </w:r>
      <w:proofErr w:type="spellStart"/>
      <w:r w:rsidRPr="003449E7">
        <w:rPr>
          <w:i/>
          <w:spacing w:val="-4"/>
        </w:rPr>
        <w:t>предмету</w:t>
      </w:r>
      <w:proofErr w:type="spellEnd"/>
      <w:r w:rsidRPr="003449E7">
        <w:rPr>
          <w:i/>
          <w:spacing w:val="-4"/>
          <w:lang w:val="sr-Cyrl-RS"/>
        </w:rPr>
        <w:t xml:space="preserve"> ове </w:t>
      </w:r>
      <w:r w:rsidRPr="003449E7">
        <w:rPr>
          <w:i/>
          <w:spacing w:val="-4"/>
        </w:rPr>
        <w:t xml:space="preserve"> </w:t>
      </w:r>
      <w:r w:rsidRPr="003449E7">
        <w:rPr>
          <w:i/>
          <w:spacing w:val="-4"/>
          <w:lang w:val="sr-Cyrl-RS"/>
        </w:rPr>
        <w:t>јавне набавке</w:t>
      </w:r>
      <w:r w:rsidRPr="003449E7">
        <w:rPr>
          <w:i/>
          <w:spacing w:val="-4"/>
        </w:rPr>
        <w:t>,</w:t>
      </w:r>
      <w:r w:rsidRPr="003449E7">
        <w:rPr>
          <w:i/>
          <w:spacing w:val="-4"/>
          <w:lang w:val="sr-Cyrl-RS"/>
        </w:rPr>
        <w:t xml:space="preserve"> у складу са чланом 83. став 12. и 13. ЗЈН, доставља </w:t>
      </w:r>
      <w:r>
        <w:rPr>
          <w:i/>
          <w:spacing w:val="-4"/>
          <w:lang w:val="sr-Cyrl-RS"/>
        </w:rPr>
        <w:t>меницу</w:t>
      </w:r>
      <w:r w:rsidRPr="003449E7">
        <w:rPr>
          <w:i/>
          <w:spacing w:val="-4"/>
          <w:lang w:val="sr-Cyrl-RS"/>
        </w:rPr>
        <w:t xml:space="preserve"> у износу од </w:t>
      </w:r>
      <w:r w:rsidRPr="003449E7">
        <w:rPr>
          <w:b/>
          <w:i/>
          <w:spacing w:val="-4"/>
          <w:lang w:val="sr-Cyrl-RS"/>
        </w:rPr>
        <w:t>15%</w:t>
      </w:r>
      <w:r w:rsidRPr="003449E7">
        <w:rPr>
          <w:i/>
          <w:spacing w:val="-4"/>
          <w:lang w:val="sr-Cyrl-RS"/>
        </w:rPr>
        <w:t xml:space="preserve"> </w:t>
      </w:r>
      <w:r w:rsidRPr="003449E7">
        <w:rPr>
          <w:rFonts w:eastAsia="TimesNewRomanPSMT"/>
          <w:bCs/>
          <w:i/>
          <w:iCs/>
          <w:lang w:val="uz-Cyrl-UZ"/>
        </w:rPr>
        <w:t>од укупне вредности уговора без ПДВ-а</w:t>
      </w:r>
      <w:r w:rsidRPr="003449E7">
        <w:rPr>
          <w:i/>
          <w:spacing w:val="-4"/>
          <w:lang w:val="sr-Cyrl-RS"/>
        </w:rPr>
        <w:t>)</w:t>
      </w:r>
      <w:r w:rsidRPr="006D2EB8">
        <w:rPr>
          <w:lang w:val="ru-RU"/>
        </w:rPr>
        <w:t xml:space="preserve"> са клаузулом </w:t>
      </w:r>
      <w:r w:rsidRPr="006D2EB8">
        <w:rPr>
          <w:lang w:val="sr-Latn-RS"/>
        </w:rPr>
        <w:t>„</w:t>
      </w:r>
      <w:r w:rsidRPr="006D2EB8">
        <w:rPr>
          <w:lang w:val="sr-Cyrl-RS"/>
        </w:rPr>
        <w:t xml:space="preserve">без приговора“, „по виђењу“, </w:t>
      </w:r>
      <w:r w:rsidRPr="006D2EB8">
        <w:rPr>
          <w:lang w:val="sr-Cyrl-RS"/>
        </w:rPr>
        <w:lastRenderedPageBreak/>
        <w:t>„неопозива“ и „безусловна"</w:t>
      </w:r>
      <w:r w:rsidRPr="00EB6F5A">
        <w:rPr>
          <w:b/>
          <w:lang w:val="sr-Cyrl-RS"/>
        </w:rPr>
        <w:t xml:space="preserve"> као средство финансијског обезбеђења за добро извршење посла.</w:t>
      </w:r>
      <w:r w:rsidRPr="006D2EB8">
        <w:rPr>
          <w:lang w:val="sr-Cyrl-RS"/>
        </w:rPr>
        <w:t xml:space="preserve"> Меница мора да важи тридесет дана дуже од истека рока важења уговора.</w:t>
      </w:r>
      <w:r w:rsidR="00EB6F5A">
        <w:rPr>
          <w:lang w:val="sr-Cyrl-RS"/>
        </w:rPr>
        <w:t>“</w:t>
      </w:r>
    </w:p>
    <w:p w:rsidR="00EB6F5A" w:rsidRDefault="00EB6F5A" w:rsidP="001E1608">
      <w:pPr>
        <w:ind w:firstLine="720"/>
        <w:jc w:val="both"/>
        <w:rPr>
          <w:lang w:val="sr-Cyrl-RS"/>
        </w:rPr>
      </w:pPr>
      <w:r>
        <w:rPr>
          <w:lang w:val="sr-Cyrl-RS"/>
        </w:rPr>
        <w:t>У складу са конкурсном документацијом,</w:t>
      </w:r>
      <w:r w:rsidR="00C568EC">
        <w:rPr>
          <w:lang w:val="sr-Cyrl-RS"/>
        </w:rPr>
        <w:t xml:space="preserve"> понуђач је дужан да достави и обрасце садржане у конкурсној документацији</w:t>
      </w:r>
      <w:r w:rsidR="00776887">
        <w:rPr>
          <w:lang w:val="sr-Cyrl-RS"/>
        </w:rPr>
        <w:t xml:space="preserve"> за предметну јавну набавку, попуњене, оверене печатом понуђача и потписане од стране овлашћеног лица понуђача, на начин дефинисан конкурсном документацијом,</w:t>
      </w:r>
      <w:r w:rsidR="008119C7">
        <w:rPr>
          <w:lang w:val="sr-Cyrl-RS"/>
        </w:rPr>
        <w:t xml:space="preserve"> </w:t>
      </w:r>
      <w:r w:rsidR="00776887">
        <w:rPr>
          <w:lang w:val="sr-Cyrl-RS"/>
        </w:rPr>
        <w:t xml:space="preserve">тако и образац меничног овлашћења који је дат на страни 49.  конкурсне документације. </w:t>
      </w:r>
    </w:p>
    <w:p w:rsidR="00C14A91" w:rsidRDefault="00C14A91" w:rsidP="001E1608">
      <w:pPr>
        <w:ind w:firstLine="720"/>
        <w:jc w:val="both"/>
        <w:rPr>
          <w:lang w:val="sr-Cyrl-RS"/>
        </w:rPr>
      </w:pPr>
    </w:p>
    <w:p w:rsidR="00C14A91" w:rsidRPr="00EB6F5A" w:rsidRDefault="00C14A91" w:rsidP="001E1608">
      <w:pPr>
        <w:ind w:firstLine="720"/>
        <w:jc w:val="both"/>
        <w:rPr>
          <w:highlight w:val="cyan"/>
          <w:lang w:val="sr-Cyrl-RS"/>
        </w:rPr>
      </w:pPr>
      <w:r>
        <w:rPr>
          <w:lang w:val="sr-Cyrl-RS"/>
        </w:rPr>
        <w:t xml:space="preserve">У оквиру своје понуде, понуђач не доставља меницу, већ само менично овлашћење попуњено, оверено печатом понуђача и потписано од </w:t>
      </w:r>
      <w:r w:rsidR="001D1C1E">
        <w:rPr>
          <w:lang w:val="sr-Cyrl-RS"/>
        </w:rPr>
        <w:t xml:space="preserve">стране овлашћеног лица понуђача, </w:t>
      </w:r>
      <w:r w:rsidR="001D1C1E" w:rsidRPr="001D1C1E">
        <w:rPr>
          <w:lang w:val="sr-Cyrl-RS"/>
        </w:rPr>
        <w:t xml:space="preserve"> </w:t>
      </w:r>
      <w:r w:rsidR="001D1C1E">
        <w:rPr>
          <w:lang w:val="sr-Cyrl-RS"/>
        </w:rPr>
        <w:t>на начин дефи</w:t>
      </w:r>
      <w:r w:rsidR="001D1C1E">
        <w:rPr>
          <w:lang w:val="sr-Cyrl-RS"/>
        </w:rPr>
        <w:t>нисан конкурсном документацијом.</w:t>
      </w:r>
      <w:bookmarkStart w:id="0" w:name="_GoBack"/>
      <w:bookmarkEnd w:id="0"/>
    </w:p>
    <w:p w:rsidR="001E1608" w:rsidRPr="005C79D2" w:rsidRDefault="001E1608" w:rsidP="00410218">
      <w:pPr>
        <w:spacing w:after="120"/>
        <w:jc w:val="both"/>
        <w:rPr>
          <w:rFonts w:eastAsia="Times New Roman"/>
          <w:u w:val="single"/>
          <w:lang w:val="sr-Cyrl-RS"/>
        </w:rPr>
      </w:pPr>
    </w:p>
    <w:p w:rsidR="00C14FF2" w:rsidRDefault="00C14FF2" w:rsidP="00C14FF2">
      <w:pPr>
        <w:jc w:val="both"/>
        <w:rPr>
          <w:rFonts w:eastAsia="Times New Roman"/>
          <w:lang w:val="sr-Cyrl-RS"/>
        </w:rPr>
      </w:pPr>
    </w:p>
    <w:p w:rsidR="003161BD" w:rsidRDefault="003161BD" w:rsidP="00C14FF2">
      <w:pPr>
        <w:jc w:val="both"/>
        <w:rPr>
          <w:rFonts w:eastAsia="Times New Roman"/>
          <w:lang w:val="sr-Cyrl-RS"/>
        </w:rPr>
      </w:pPr>
    </w:p>
    <w:p w:rsidR="003161BD" w:rsidRDefault="003161BD" w:rsidP="00C14FF2">
      <w:pPr>
        <w:jc w:val="both"/>
        <w:rPr>
          <w:rFonts w:eastAsia="Times New Roman"/>
          <w:lang w:val="sr-Cyrl-RS"/>
        </w:rPr>
      </w:pPr>
    </w:p>
    <w:p w:rsidR="003161BD" w:rsidRDefault="003161BD" w:rsidP="00C14FF2">
      <w:pPr>
        <w:jc w:val="both"/>
        <w:rPr>
          <w:lang w:val="sr-Cyrl-RS"/>
        </w:rPr>
      </w:pPr>
    </w:p>
    <w:p w:rsidR="00BB4E33" w:rsidRDefault="00BB4E33" w:rsidP="00C14FF2">
      <w:pPr>
        <w:jc w:val="both"/>
        <w:rPr>
          <w:lang w:val="sr-Cyrl-RS"/>
        </w:rPr>
      </w:pPr>
    </w:p>
    <w:p w:rsidR="00B572E6" w:rsidRDefault="00B572E6" w:rsidP="00C14FF2">
      <w:pPr>
        <w:jc w:val="both"/>
        <w:rPr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813608" w:rsidRDefault="00813608"/>
    <w:sectPr w:rsidR="00813608" w:rsidSect="00824E55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4704E"/>
    <w:multiLevelType w:val="hybridMultilevel"/>
    <w:tmpl w:val="7AAA3A96"/>
    <w:lvl w:ilvl="0" w:tplc="E05AA1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7"/>
    <w:rsid w:val="00022D64"/>
    <w:rsid w:val="000F1EAB"/>
    <w:rsid w:val="001D1C1E"/>
    <w:rsid w:val="001E1608"/>
    <w:rsid w:val="00214D64"/>
    <w:rsid w:val="00295F00"/>
    <w:rsid w:val="003161BD"/>
    <w:rsid w:val="00410218"/>
    <w:rsid w:val="00423209"/>
    <w:rsid w:val="004B645E"/>
    <w:rsid w:val="00595606"/>
    <w:rsid w:val="005C79D2"/>
    <w:rsid w:val="006D089B"/>
    <w:rsid w:val="00776887"/>
    <w:rsid w:val="00782CB2"/>
    <w:rsid w:val="007840A4"/>
    <w:rsid w:val="008119C7"/>
    <w:rsid w:val="00813608"/>
    <w:rsid w:val="00824E55"/>
    <w:rsid w:val="008651F2"/>
    <w:rsid w:val="009A3F62"/>
    <w:rsid w:val="009A5318"/>
    <w:rsid w:val="00AA7630"/>
    <w:rsid w:val="00B572E6"/>
    <w:rsid w:val="00B80FB8"/>
    <w:rsid w:val="00B84910"/>
    <w:rsid w:val="00BB4E33"/>
    <w:rsid w:val="00C14A91"/>
    <w:rsid w:val="00C14FF2"/>
    <w:rsid w:val="00C53382"/>
    <w:rsid w:val="00C568EC"/>
    <w:rsid w:val="00D02F61"/>
    <w:rsid w:val="00D459A7"/>
    <w:rsid w:val="00DD4E87"/>
    <w:rsid w:val="00E14933"/>
    <w:rsid w:val="00E82483"/>
    <w:rsid w:val="00E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886D-1693-408F-A9DD-834747CA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danijela.ostojic</dc:creator>
  <cp:keywords/>
  <dc:description/>
  <cp:lastModifiedBy>danijela.ostojic</cp:lastModifiedBy>
  <cp:revision>22</cp:revision>
  <cp:lastPrinted>2015-07-31T10:09:00Z</cp:lastPrinted>
  <dcterms:created xsi:type="dcterms:W3CDTF">2015-07-09T12:58:00Z</dcterms:created>
  <dcterms:modified xsi:type="dcterms:W3CDTF">2015-07-31T11:06:00Z</dcterms:modified>
</cp:coreProperties>
</file>